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05CC8E">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附件</w:t>
      </w:r>
      <w:r>
        <w:rPr>
          <w:rFonts w:hint="default" w:ascii="Times New Roman" w:hAnsi="Times New Roman" w:eastAsia="仿宋_GB2312" w:cs="Times New Roman"/>
          <w:sz w:val="32"/>
          <w:szCs w:val="32"/>
          <w:lang w:val="en-US" w:eastAsia="zh-CN"/>
        </w:rPr>
        <w:t>2</w:t>
      </w:r>
    </w:p>
    <w:p w14:paraId="594C0FD8">
      <w:pPr>
        <w:jc w:val="center"/>
        <w:rPr>
          <w:rFonts w:hint="default"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val="en-US" w:eastAsia="zh-CN"/>
        </w:rPr>
        <w:t>2024年</w:t>
      </w:r>
      <w:r>
        <w:rPr>
          <w:rFonts w:hint="default" w:ascii="Times New Roman" w:hAnsi="Times New Roman" w:eastAsia="方正小标宋简体" w:cs="Times New Roman"/>
          <w:sz w:val="44"/>
          <w:szCs w:val="44"/>
          <w:lang w:eastAsia="zh-CN"/>
        </w:rPr>
        <w:t>楚雄州乡村产业发展中心诱虫板询价通知书</w:t>
      </w:r>
    </w:p>
    <w:p w14:paraId="0CA8B4DA">
      <w:pPr>
        <w:keepNext w:val="0"/>
        <w:keepLines w:val="0"/>
        <w:pageBreakBefore w:val="0"/>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仿宋_GB2312" w:cs="Times New Roman"/>
          <w:sz w:val="32"/>
          <w:szCs w:val="32"/>
          <w:lang w:eastAsia="zh-CN"/>
        </w:rPr>
      </w:pPr>
    </w:p>
    <w:p w14:paraId="378523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楚雄州乡村产业发展中心因开展桑园高产高效示范项目拟采购一批诱虫板，请符合资格条件的供应商根据《</w:t>
      </w:r>
      <w:r>
        <w:rPr>
          <w:rFonts w:hint="default" w:ascii="Times New Roman" w:hAnsi="Times New Roman" w:eastAsia="方正仿宋简体" w:cs="Times New Roman"/>
          <w:sz w:val="32"/>
          <w:szCs w:val="32"/>
        </w:rPr>
        <w:t>楚雄州乡村产业发展中心关于</w:t>
      </w:r>
      <w:r>
        <w:rPr>
          <w:rFonts w:hint="default" w:ascii="Times New Roman" w:hAnsi="Times New Roman" w:eastAsia="方正仿宋简体" w:cs="Times New Roman"/>
          <w:sz w:val="32"/>
          <w:szCs w:val="32"/>
          <w:lang w:eastAsia="zh-CN"/>
        </w:rPr>
        <w:t>桑园绿色高产高效示范项目物资</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第二次</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采购的询价公告</w:t>
      </w:r>
      <w:r>
        <w:rPr>
          <w:rFonts w:hint="default" w:ascii="Times New Roman" w:hAnsi="Times New Roman" w:eastAsia="方正仿宋简体" w:cs="Times New Roman"/>
          <w:sz w:val="32"/>
          <w:szCs w:val="32"/>
          <w:lang w:eastAsia="zh-CN"/>
        </w:rPr>
        <w:t>》和本询价通知书的要求，</w:t>
      </w:r>
      <w:r>
        <w:rPr>
          <w:rFonts w:hint="default" w:ascii="Times New Roman" w:hAnsi="Times New Roman" w:eastAsia="方正仿宋简体" w:cs="Times New Roman"/>
          <w:color w:val="FF0000"/>
          <w:sz w:val="32"/>
          <w:szCs w:val="32"/>
          <w:lang w:eastAsia="zh-CN"/>
        </w:rPr>
        <w:t>于</w:t>
      </w:r>
      <w:r>
        <w:rPr>
          <w:rFonts w:hint="default" w:ascii="Times New Roman" w:hAnsi="Times New Roman" w:eastAsia="方正仿宋简体" w:cs="Times New Roman"/>
          <w:color w:val="FF0000"/>
          <w:sz w:val="32"/>
          <w:szCs w:val="32"/>
          <w:lang w:val="en-US" w:eastAsia="zh-CN"/>
        </w:rPr>
        <w:t>2024年</w:t>
      </w:r>
      <w:r>
        <w:rPr>
          <w:rFonts w:hint="eastAsia" w:ascii="Times New Roman" w:hAnsi="Times New Roman" w:eastAsia="方正仿宋简体" w:cs="Times New Roman"/>
          <w:color w:val="FF0000"/>
          <w:sz w:val="32"/>
          <w:szCs w:val="32"/>
          <w:lang w:val="en-US" w:eastAsia="zh-CN"/>
        </w:rPr>
        <w:t>8</w:t>
      </w:r>
      <w:r>
        <w:rPr>
          <w:rFonts w:hint="default" w:ascii="Times New Roman" w:hAnsi="Times New Roman" w:eastAsia="方正仿宋简体" w:cs="Times New Roman"/>
          <w:color w:val="FF0000"/>
          <w:sz w:val="32"/>
          <w:szCs w:val="32"/>
          <w:lang w:val="en-US" w:eastAsia="zh-CN"/>
        </w:rPr>
        <w:t>月</w:t>
      </w:r>
      <w:r>
        <w:rPr>
          <w:rFonts w:hint="eastAsia" w:ascii="Times New Roman" w:hAnsi="Times New Roman" w:eastAsia="方正仿宋简体" w:cs="Times New Roman"/>
          <w:color w:val="FF0000"/>
          <w:sz w:val="32"/>
          <w:szCs w:val="32"/>
          <w:lang w:val="en-US" w:eastAsia="zh-CN"/>
        </w:rPr>
        <w:t>1</w:t>
      </w:r>
      <w:r>
        <w:rPr>
          <w:rFonts w:hint="default" w:ascii="Times New Roman" w:hAnsi="Times New Roman" w:eastAsia="方正仿宋简体" w:cs="Times New Roman"/>
          <w:color w:val="FF0000"/>
          <w:sz w:val="32"/>
          <w:szCs w:val="32"/>
          <w:lang w:val="en-US" w:eastAsia="zh-CN"/>
        </w:rPr>
        <w:t xml:space="preserve"> 日18:00前</w:t>
      </w:r>
      <w:r>
        <w:rPr>
          <w:rFonts w:hint="default" w:ascii="Times New Roman" w:hAnsi="Times New Roman" w:eastAsia="方正仿宋简体" w:cs="Times New Roman"/>
          <w:sz w:val="32"/>
          <w:szCs w:val="32"/>
          <w:lang w:val="en-US" w:eastAsia="zh-CN"/>
        </w:rPr>
        <w:t>将响应文件密封成册邮寄或送达楚雄州乡村产业发展中心302室。</w:t>
      </w:r>
    </w:p>
    <w:p w14:paraId="1A97ED6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供应商应具备的资格条件</w:t>
      </w:r>
    </w:p>
    <w:p w14:paraId="5F9FE5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i w:val="0"/>
          <w:iCs w:val="0"/>
          <w:caps w:val="0"/>
          <w:color w:val="auto"/>
          <w:spacing w:val="0"/>
          <w:sz w:val="32"/>
          <w:szCs w:val="32"/>
          <w:shd w:val="clear" w:color="080000" w:fill="FFFFFF"/>
          <w:lang w:eastAsia="zh-CN"/>
        </w:rPr>
      </w:pPr>
      <w:r>
        <w:rPr>
          <w:rFonts w:hint="default" w:ascii="Times New Roman" w:hAnsi="Times New Roman" w:eastAsia="方正仿宋简体" w:cs="Times New Roman"/>
          <w:sz w:val="32"/>
          <w:szCs w:val="32"/>
          <w:lang w:val="en-US" w:eastAsia="zh-CN"/>
        </w:rPr>
        <w:t>（一）</w:t>
      </w:r>
      <w:r>
        <w:rPr>
          <w:rFonts w:hint="default" w:ascii="Times New Roman" w:hAnsi="Times New Roman" w:eastAsia="方正仿宋简体" w:cs="Times New Roman"/>
          <w:color w:val="auto"/>
          <w:sz w:val="32"/>
          <w:szCs w:val="32"/>
          <w:lang w:val="en-US" w:eastAsia="zh-CN"/>
        </w:rPr>
        <w:t>报价人须</w:t>
      </w:r>
      <w:r>
        <w:rPr>
          <w:rFonts w:hint="default" w:ascii="Times New Roman" w:hAnsi="Times New Roman" w:eastAsia="方正仿宋简体" w:cs="Times New Roman"/>
          <w:i w:val="0"/>
          <w:iCs w:val="0"/>
          <w:caps w:val="0"/>
          <w:color w:val="auto"/>
          <w:spacing w:val="0"/>
          <w:sz w:val="32"/>
          <w:szCs w:val="32"/>
          <w:shd w:val="clear" w:color="080000" w:fill="FFFFFF"/>
        </w:rPr>
        <w:t>满足《中华人民共和国政府采购法》第二十二条规定</w:t>
      </w:r>
      <w:r>
        <w:rPr>
          <w:rFonts w:hint="default" w:ascii="Times New Roman" w:hAnsi="Times New Roman" w:eastAsia="方正仿宋简体" w:cs="Times New Roman"/>
          <w:i w:val="0"/>
          <w:iCs w:val="0"/>
          <w:caps w:val="0"/>
          <w:color w:val="auto"/>
          <w:spacing w:val="0"/>
          <w:sz w:val="32"/>
          <w:szCs w:val="32"/>
          <w:shd w:val="clear" w:color="080000" w:fill="FFFFFF"/>
          <w:lang w:eastAsia="zh-CN"/>
        </w:rPr>
        <w:t>并按照</w:t>
      </w:r>
      <w:r>
        <w:rPr>
          <w:rFonts w:hint="default" w:ascii="Times New Roman" w:hAnsi="Times New Roman" w:eastAsia="方正仿宋简体" w:cs="Times New Roman"/>
          <w:b w:val="0"/>
          <w:bCs w:val="0"/>
          <w:color w:val="auto"/>
          <w:sz w:val="32"/>
          <w:szCs w:val="32"/>
          <w:lang w:val="en-US" w:eastAsia="zh-CN"/>
        </w:rPr>
        <w:t>《</w:t>
      </w:r>
      <w:r>
        <w:rPr>
          <w:rStyle w:val="7"/>
          <w:rFonts w:hint="default" w:ascii="Times New Roman" w:hAnsi="Times New Roman" w:eastAsia="方正仿宋简体" w:cs="Times New Roman"/>
          <w:b w:val="0"/>
          <w:bCs w:val="0"/>
          <w:i w:val="0"/>
          <w:iCs w:val="0"/>
          <w:caps w:val="0"/>
          <w:color w:val="auto"/>
          <w:spacing w:val="0"/>
          <w:sz w:val="32"/>
          <w:szCs w:val="32"/>
          <w:shd w:val="clear" w:color="auto" w:fill="FFFFFF"/>
        </w:rPr>
        <w:t>中华人民共和国政府采购法实施条例</w:t>
      </w:r>
      <w:r>
        <w:rPr>
          <w:rFonts w:hint="default" w:ascii="Times New Roman" w:hAnsi="Times New Roman" w:eastAsia="方正仿宋简体" w:cs="Times New Roman"/>
          <w:b w:val="0"/>
          <w:bCs w:val="0"/>
          <w:color w:val="auto"/>
          <w:sz w:val="32"/>
          <w:szCs w:val="32"/>
          <w:lang w:val="en-US" w:eastAsia="zh-CN"/>
        </w:rPr>
        <w:t>》第十七条</w:t>
      </w:r>
      <w:r>
        <w:rPr>
          <w:rFonts w:hint="default" w:ascii="Times New Roman" w:hAnsi="Times New Roman" w:eastAsia="方正仿宋简体" w:cs="Times New Roman"/>
          <w:i w:val="0"/>
          <w:iCs w:val="0"/>
          <w:caps w:val="0"/>
          <w:color w:val="auto"/>
          <w:spacing w:val="0"/>
          <w:sz w:val="32"/>
          <w:szCs w:val="32"/>
          <w:shd w:val="clear" w:color="080000" w:fill="FFFFFF"/>
          <w:lang w:eastAsia="zh-CN"/>
        </w:rPr>
        <w:t>提供相关材料；</w:t>
      </w:r>
    </w:p>
    <w:p w14:paraId="3EDCBFF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（二）报价单位提供的证明材料复印件须与原件一致，所有</w:t>
      </w:r>
      <w:r>
        <w:rPr>
          <w:rFonts w:hint="default" w:ascii="Times New Roman" w:hAnsi="Times New Roman" w:eastAsia="方正仿宋简体" w:cs="Times New Roman"/>
          <w:i w:val="0"/>
          <w:iCs w:val="0"/>
          <w:caps w:val="0"/>
          <w:color w:val="000000"/>
          <w:spacing w:val="0"/>
          <w:sz w:val="32"/>
          <w:szCs w:val="32"/>
          <w:shd w:val="clear" w:fill="FFFFFF"/>
          <w:lang w:eastAsia="zh-CN"/>
        </w:rPr>
        <w:t>复印件须注明“此件与原件一致”并加盖公章，</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不得提供虚假材料，如提供虚假证明材料将取消投标资格。</w:t>
      </w:r>
      <w:bookmarkStart w:id="0" w:name="_GoBack"/>
      <w:bookmarkEnd w:id="0"/>
    </w:p>
    <w:p w14:paraId="31C81F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二、产品应符合的要求</w:t>
      </w:r>
    </w:p>
    <w:p w14:paraId="282A09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产品须为原装正品行货，符合GB</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T 24689.4—2009植物保护机械诱虫板标准（具体要求：请报价单位提供符合国家标准的国家植保机械质量监督检验中心或国家农机具质量监督检测中心出具的检验报告原件，</w:t>
      </w:r>
      <w:r>
        <w:rPr>
          <w:rFonts w:hint="default" w:ascii="Times New Roman" w:hAnsi="Times New Roman" w:eastAsia="方正仿宋简体" w:cs="Times New Roman"/>
          <w:color w:val="auto"/>
          <w:sz w:val="32"/>
          <w:szCs w:val="32"/>
          <w:lang w:val="en-US" w:eastAsia="zh-CN"/>
        </w:rPr>
        <w:t>相关材料将于响应文件开启后及时返还</w:t>
      </w: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w:t>
      </w:r>
      <w:r>
        <w:rPr>
          <w:rFonts w:hint="eastAsia" w:ascii="Times New Roman" w:hAnsi="Times New Roman" w:eastAsia="方正仿宋简体" w:cs="Times New Roman"/>
          <w:color w:val="000000" w:themeColor="text1"/>
          <w:sz w:val="32"/>
          <w:szCs w:val="32"/>
          <w:lang w:val="en-US" w:eastAsia="zh-CN"/>
          <w14:textFill>
            <w14:solidFill>
              <w14:schemeClr w14:val="tx1"/>
            </w14:solidFill>
          </w14:textFill>
        </w:rPr>
        <w:t>。</w:t>
      </w:r>
    </w:p>
    <w:p w14:paraId="09346D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三、交货时间和地点</w:t>
      </w:r>
    </w:p>
    <w:p w14:paraId="1C73BC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仿宋简体" w:cs="Times New Roman"/>
          <w:color w:val="000000" w:themeColor="text1"/>
          <w:sz w:val="32"/>
          <w:szCs w:val="32"/>
          <w:lang w:val="en-US" w:eastAsia="zh-CN"/>
          <w14:textFill>
            <w14:solidFill>
              <w14:schemeClr w14:val="tx1"/>
            </w14:solidFill>
          </w14:textFill>
        </w:rPr>
        <w:t>产品须送货上门，相关费用由供货方承担。具体交货时间、地点以最终签订的采购合同为准。</w:t>
      </w:r>
    </w:p>
    <w:p w14:paraId="268DF66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i w:val="0"/>
          <w:iCs w:val="0"/>
          <w:caps w:val="0"/>
          <w:color w:val="000000"/>
          <w:spacing w:val="0"/>
          <w:sz w:val="32"/>
          <w:szCs w:val="32"/>
          <w:shd w:val="clear" w:fill="FFFFFF"/>
          <w:lang w:val="en-US" w:eastAsia="zh-CN"/>
        </w:rPr>
      </w:pPr>
    </w:p>
    <w:p w14:paraId="37DD8CFB">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四、询价报价单</w:t>
      </w:r>
    </w:p>
    <w:tbl>
      <w:tblPr>
        <w:tblStyle w:val="5"/>
        <w:tblW w:w="96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6"/>
        <w:gridCol w:w="1409"/>
        <w:gridCol w:w="3866"/>
        <w:gridCol w:w="913"/>
        <w:gridCol w:w="925"/>
        <w:gridCol w:w="862"/>
        <w:gridCol w:w="949"/>
      </w:tblGrid>
      <w:tr w14:paraId="5590F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19BCD">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序号</w:t>
            </w: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E243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产品名称</w:t>
            </w:r>
          </w:p>
        </w:tc>
        <w:tc>
          <w:tcPr>
            <w:tcW w:w="3866" w:type="dxa"/>
            <w:tcBorders>
              <w:top w:val="single" w:color="000000" w:sz="4" w:space="0"/>
              <w:left w:val="nil"/>
              <w:bottom w:val="single" w:color="000000" w:sz="4" w:space="0"/>
              <w:right w:val="single" w:color="000000" w:sz="4" w:space="0"/>
            </w:tcBorders>
            <w:shd w:val="clear" w:color="auto" w:fill="auto"/>
            <w:noWrap/>
            <w:vAlign w:val="center"/>
          </w:tcPr>
          <w:p w14:paraId="77A5ADD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主要参数</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628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单位</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BA5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数量</w:t>
            </w:r>
          </w:p>
        </w:tc>
        <w:tc>
          <w:tcPr>
            <w:tcW w:w="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24B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单价</w:t>
            </w: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9BB92">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总价</w:t>
            </w:r>
          </w:p>
        </w:tc>
      </w:tr>
      <w:tr w14:paraId="5DEEAE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77"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2E1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C41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诱虫板</w:t>
            </w:r>
          </w:p>
          <w:p w14:paraId="1CCA03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黄板</w:t>
            </w:r>
          </w:p>
        </w:tc>
        <w:tc>
          <w:tcPr>
            <w:tcW w:w="3866" w:type="dxa"/>
            <w:tcBorders>
              <w:top w:val="single" w:color="000000" w:sz="4" w:space="0"/>
              <w:left w:val="nil"/>
              <w:bottom w:val="single" w:color="000000" w:sz="4" w:space="0"/>
              <w:right w:val="single" w:color="000000" w:sz="4" w:space="0"/>
            </w:tcBorders>
            <w:shd w:val="clear" w:color="auto" w:fill="auto"/>
            <w:vAlign w:val="center"/>
          </w:tcPr>
          <w:p w14:paraId="6AF3AA03">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规格：25cm×20cm，黄色波长575±10nm，单面胶体厚度0.03-0.05mm，胶体粘接力≥6.8×10</w:t>
            </w:r>
            <w:r>
              <w:rPr>
                <w:rFonts w:hint="default" w:ascii="Times New Roman" w:hAnsi="Times New Roman" w:eastAsia="仿宋_GB2312" w:cs="Times New Roman"/>
                <w:i w:val="0"/>
                <w:iCs w:val="0"/>
                <w:color w:val="000000"/>
                <w:kern w:val="0"/>
                <w:sz w:val="24"/>
                <w:szCs w:val="24"/>
                <w:u w:val="none"/>
                <w:vertAlign w:val="superscript"/>
                <w:lang w:val="en-US"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N/</w:t>
            </w:r>
            <w:r>
              <w:rPr>
                <w:rFonts w:hint="default" w:ascii="Times New Roman" w:hAnsi="Times New Roman" w:eastAsia="微软雅黑" w:cs="Times New Roman"/>
                <w:i w:val="0"/>
                <w:iCs w:val="0"/>
                <w:color w:val="000000"/>
                <w:kern w:val="0"/>
                <w:sz w:val="24"/>
                <w:szCs w:val="24"/>
                <w:u w:val="none"/>
                <w:lang w:val="en-US" w:eastAsia="zh-CN" w:bidi="ar"/>
              </w:rPr>
              <w:t>mm</w:t>
            </w:r>
            <w:r>
              <w:rPr>
                <w:rFonts w:hint="default" w:ascii="Times New Roman" w:hAnsi="Times New Roman" w:eastAsia="微软雅黑" w:cs="Times New Roman"/>
                <w:i w:val="0"/>
                <w:iCs w:val="0"/>
                <w:color w:val="000000"/>
                <w:kern w:val="0"/>
                <w:sz w:val="21"/>
                <w:szCs w:val="21"/>
                <w:u w:val="none"/>
                <w:vertAlign w:val="superscript"/>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，使用温度10</w:t>
            </w:r>
            <w:r>
              <w:rPr>
                <w:rFonts w:hint="default" w:ascii="Times New Roman" w:hAnsi="Times New Roman" w:eastAsia="微软雅黑"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~70℃中不流（硬）化，遇水不溶解。</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48E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97EF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CA05B">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54B5E">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r>
      <w:tr w14:paraId="25F92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BBE8C">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F1C0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诱虫板</w:t>
            </w:r>
          </w:p>
          <w:p w14:paraId="54FDA93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蓝板</w:t>
            </w:r>
          </w:p>
        </w:tc>
        <w:tc>
          <w:tcPr>
            <w:tcW w:w="3866" w:type="dxa"/>
            <w:tcBorders>
              <w:top w:val="single" w:color="000000" w:sz="4" w:space="0"/>
              <w:left w:val="nil"/>
              <w:bottom w:val="single" w:color="000000" w:sz="4" w:space="0"/>
              <w:right w:val="single" w:color="000000" w:sz="4" w:space="0"/>
            </w:tcBorders>
            <w:shd w:val="clear" w:color="auto" w:fill="auto"/>
            <w:vAlign w:val="center"/>
          </w:tcPr>
          <w:p w14:paraId="6ACA2C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规格：25cm×20cm，蓝色波长465±10nm，单面胶体厚度0.03-0.05mm，胶体粘接力≥6.8×10</w:t>
            </w:r>
            <w:r>
              <w:rPr>
                <w:rFonts w:hint="default" w:ascii="Times New Roman" w:hAnsi="Times New Roman" w:eastAsia="仿宋_GB2312" w:cs="Times New Roman"/>
                <w:i w:val="0"/>
                <w:iCs w:val="0"/>
                <w:color w:val="000000"/>
                <w:kern w:val="0"/>
                <w:sz w:val="24"/>
                <w:szCs w:val="24"/>
                <w:u w:val="none"/>
                <w:vertAlign w:val="superscript"/>
                <w:lang w:val="en-US" w:eastAsia="zh-CN" w:bidi="ar"/>
              </w:rPr>
              <w:t>-4</w:t>
            </w:r>
            <w:r>
              <w:rPr>
                <w:rFonts w:hint="default" w:ascii="Times New Roman" w:hAnsi="Times New Roman" w:eastAsia="仿宋_GB2312" w:cs="Times New Roman"/>
                <w:i w:val="0"/>
                <w:iCs w:val="0"/>
                <w:color w:val="000000"/>
                <w:kern w:val="0"/>
                <w:sz w:val="24"/>
                <w:szCs w:val="24"/>
                <w:u w:val="none"/>
                <w:lang w:val="en-US" w:eastAsia="zh-CN" w:bidi="ar"/>
              </w:rPr>
              <w:t>N/</w:t>
            </w:r>
            <w:r>
              <w:rPr>
                <w:rFonts w:hint="default" w:ascii="Times New Roman" w:hAnsi="Times New Roman" w:eastAsia="微软雅黑" w:cs="Times New Roman"/>
                <w:i w:val="0"/>
                <w:iCs w:val="0"/>
                <w:color w:val="000000"/>
                <w:kern w:val="0"/>
                <w:sz w:val="24"/>
                <w:szCs w:val="24"/>
                <w:u w:val="none"/>
                <w:lang w:val="en-US" w:eastAsia="zh-CN" w:bidi="ar"/>
              </w:rPr>
              <w:t>mm</w:t>
            </w:r>
            <w:r>
              <w:rPr>
                <w:rFonts w:hint="default" w:ascii="Times New Roman" w:hAnsi="Times New Roman" w:eastAsia="微软雅黑" w:cs="Times New Roman"/>
                <w:i w:val="0"/>
                <w:iCs w:val="0"/>
                <w:color w:val="000000"/>
                <w:kern w:val="0"/>
                <w:sz w:val="21"/>
                <w:szCs w:val="21"/>
                <w:u w:val="none"/>
                <w:vertAlign w:val="superscript"/>
                <w:lang w:val="en-US" w:eastAsia="zh-CN" w:bidi="ar"/>
              </w:rPr>
              <w:t>2</w:t>
            </w:r>
            <w:r>
              <w:rPr>
                <w:rFonts w:hint="default" w:ascii="Times New Roman" w:hAnsi="Times New Roman" w:eastAsia="仿宋_GB2312" w:cs="Times New Roman"/>
                <w:i w:val="0"/>
                <w:iCs w:val="0"/>
                <w:color w:val="000000"/>
                <w:kern w:val="0"/>
                <w:sz w:val="24"/>
                <w:szCs w:val="24"/>
                <w:u w:val="none"/>
                <w:lang w:val="en-US" w:eastAsia="zh-CN" w:bidi="ar"/>
              </w:rPr>
              <w:t>，使用温度10</w:t>
            </w:r>
            <w:r>
              <w:rPr>
                <w:rFonts w:hint="default" w:ascii="Times New Roman" w:hAnsi="Times New Roman" w:eastAsia="微软雅黑"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~70℃中不流（硬）化，遇水不溶解。</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153E">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张</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905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B4EE1">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3E8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r>
      <w:tr w14:paraId="02CE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7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FF946">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14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F0308">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金额大写：</w:t>
            </w:r>
          </w:p>
        </w:tc>
        <w:tc>
          <w:tcPr>
            <w:tcW w:w="3866" w:type="dxa"/>
            <w:tcBorders>
              <w:top w:val="single" w:color="000000" w:sz="4" w:space="0"/>
              <w:left w:val="nil"/>
              <w:bottom w:val="single" w:color="000000" w:sz="4" w:space="0"/>
              <w:right w:val="single" w:color="000000" w:sz="4" w:space="0"/>
            </w:tcBorders>
            <w:shd w:val="clear" w:color="auto" w:fill="auto"/>
            <w:noWrap/>
            <w:vAlign w:val="center"/>
          </w:tcPr>
          <w:p w14:paraId="11124385">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c>
          <w:tcPr>
            <w:tcW w:w="183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47FA">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金额小写：</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AFF3">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0.97万元</w:t>
            </w:r>
          </w:p>
        </w:tc>
      </w:tr>
      <w:tr w14:paraId="7E66B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96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4FCE4F0">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b/>
                <w:bCs/>
                <w:i w:val="0"/>
                <w:iCs w:val="0"/>
                <w:color w:val="000000"/>
                <w:sz w:val="24"/>
                <w:szCs w:val="24"/>
                <w:u w:val="none"/>
                <w:lang w:val="en-US" w:eastAsia="zh-CN"/>
              </w:rPr>
              <w:t>注：黄板与蓝板数量比为3:1</w:t>
            </w:r>
          </w:p>
        </w:tc>
      </w:tr>
    </w:tbl>
    <w:p w14:paraId="62F147A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报价单位（盖章）：</w:t>
      </w:r>
    </w:p>
    <w:p w14:paraId="59C3DEB2">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法定代表人（签字）：</w:t>
      </w:r>
    </w:p>
    <w:p w14:paraId="0C43E05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委托代理人（签字）：</w:t>
      </w:r>
    </w:p>
    <w:p w14:paraId="470A956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单位地址：</w:t>
      </w:r>
    </w:p>
    <w:p w14:paraId="5B0E5C62">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联系电话：</w:t>
      </w:r>
    </w:p>
    <w:p w14:paraId="79F85867">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报价时间：</w:t>
      </w:r>
      <w:r>
        <w:rPr>
          <w:rFonts w:hint="default" w:ascii="Times New Roman" w:hAnsi="Times New Roman" w:eastAsia="方正仿宋简体" w:cs="Times New Roman"/>
          <w:sz w:val="32"/>
          <w:szCs w:val="32"/>
          <w:lang w:val="en-US" w:eastAsia="zh-CN"/>
        </w:rPr>
        <w:t xml:space="preserve">     年     月    日</w:t>
      </w:r>
    </w:p>
    <w:p w14:paraId="354EF06E">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p>
    <w:p w14:paraId="5996029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询价单位：楚雄州乡村产业发展中心</w:t>
      </w:r>
    </w:p>
    <w:p w14:paraId="5837A784">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负责人：刘江洪</w:t>
      </w:r>
    </w:p>
    <w:p w14:paraId="0687DA83">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联系人：周晓青</w:t>
      </w:r>
    </w:p>
    <w:p w14:paraId="3D104099">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联系电话：0878-3012973 </w:t>
      </w:r>
    </w:p>
    <w:p w14:paraId="1BA4AF41">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通讯地址：云南省楚雄彝族自治州楚雄市鹿城镇鹿城东路40号</w:t>
      </w:r>
    </w:p>
    <w:sectPr>
      <w:footerReference r:id="rId3" w:type="default"/>
      <w:pgSz w:w="11906" w:h="16838"/>
      <w:pgMar w:top="1440" w:right="1080" w:bottom="1440"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6E56EAF-1506-48BA-B624-098B8FBAEB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6005AF6D-94CE-44F9-851E-860E331A3479}"/>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embedRegular r:id="rId3" w:fontKey="{4AAE87C2-CB7B-4458-A6DE-C805845CA377}"/>
  </w:font>
  <w:font w:name="微软雅黑">
    <w:panose1 w:val="020B0503020204020204"/>
    <w:charset w:val="86"/>
    <w:family w:val="auto"/>
    <w:pitch w:val="default"/>
    <w:sig w:usb0="80000287" w:usb1="280F3C52" w:usb2="00000016" w:usb3="00000000" w:csb0="0004001F" w:csb1="00000000"/>
    <w:embedRegular r:id="rId4" w:fontKey="{9E677776-D020-4CDC-B04E-B15F9388D23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910B2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0E60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D0E60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A087B"/>
    <w:multiLevelType w:val="singleLevel"/>
    <w:tmpl w:val="359A08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jA5N2NmZWRlNThkNDYwNjk3MzI4MTZlOWE4MzEifQ=="/>
  </w:docVars>
  <w:rsids>
    <w:rsidRoot w:val="167F7D6E"/>
    <w:rsid w:val="0C3C3E1B"/>
    <w:rsid w:val="0D5216AC"/>
    <w:rsid w:val="10A445C3"/>
    <w:rsid w:val="142B039B"/>
    <w:rsid w:val="15FF28AA"/>
    <w:rsid w:val="163007A4"/>
    <w:rsid w:val="167F7D6E"/>
    <w:rsid w:val="17EB5FC3"/>
    <w:rsid w:val="18107E30"/>
    <w:rsid w:val="1F3C3F2E"/>
    <w:rsid w:val="1F44155A"/>
    <w:rsid w:val="26350075"/>
    <w:rsid w:val="319602F5"/>
    <w:rsid w:val="33217553"/>
    <w:rsid w:val="35AE1165"/>
    <w:rsid w:val="398D4D19"/>
    <w:rsid w:val="3A4A6663"/>
    <w:rsid w:val="3A9C010E"/>
    <w:rsid w:val="3EEF65BF"/>
    <w:rsid w:val="5F547AA9"/>
    <w:rsid w:val="61B14789"/>
    <w:rsid w:val="64BF7DFC"/>
    <w:rsid w:val="671665A4"/>
    <w:rsid w:val="67A37644"/>
    <w:rsid w:val="68412DB3"/>
    <w:rsid w:val="6DEC2525"/>
    <w:rsid w:val="70D37F8E"/>
    <w:rsid w:val="71634900"/>
    <w:rsid w:val="781A3D0A"/>
    <w:rsid w:val="7A461FDE"/>
    <w:rsid w:val="7AAD6DEB"/>
    <w:rsid w:val="7CCE1A8B"/>
    <w:rsid w:val="7DC25106"/>
    <w:rsid w:val="7F865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737</Words>
  <Characters>859</Characters>
  <Lines>0</Lines>
  <Paragraphs>0</Paragraphs>
  <TotalTime>5</TotalTime>
  <ScaleCrop>false</ScaleCrop>
  <LinksUpToDate>false</LinksUpToDate>
  <CharactersWithSpaces>876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2022-06-20T00:52:00Z</dcterms:created>
  <dc:creator>周小哼</dc:creator>
  <cp:lastModifiedBy>周小哼</cp:lastModifiedBy>
  <cp:lastPrinted>2023-06-02T02:25:00Z</cp:lastPrinted>
  <dcterms:modified xsi:type="dcterms:W3CDTF">2024-07-18T08:40:47Z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5681B963CE4F4078A8C8B7CF294AB1FE_13</vt:lpwstr>
  </property>
</Properties>
</file>