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楚雄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彝族自治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州动物疫病预防控制中心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bCs/>
          <w:spacing w:val="14"/>
          <w:sz w:val="36"/>
          <w:szCs w:val="36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00" w:firstLineChars="400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80" w:firstLineChars="400"/>
        <w:jc w:val="left"/>
        <w:textAlignment w:val="auto"/>
        <w:rPr>
          <w:rFonts w:hint="eastAsia" w:ascii="方正黑体简体" w:eastAsia="方正黑体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900" w:firstLineChars="300"/>
        <w:jc w:val="left"/>
        <w:textAlignment w:val="auto"/>
        <w:rPr>
          <w:rFonts w:hint="eastAsia" w:ascii="方正黑体简体" w:eastAsia="方正黑体简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方正黑体简体" w:eastAsia="方正黑体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00" w:firstLineChars="400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00" w:firstLineChars="400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00" w:firstLineChars="400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200" w:firstLineChars="400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left="420"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ind w:firstLine="1035" w:firstLineChars="345"/>
        <w:jc w:val="left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360" w:lineRule="auto"/>
        <w:jc w:val="left"/>
        <w:textAlignment w:val="auto"/>
        <w:rPr>
          <w:rFonts w:hint="eastAsia" w:ascii="Arial" w:hAnsi="Arial" w:cs="Arial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864"/>
    <w:rsid w:val="000D3864"/>
    <w:rsid w:val="00817EFE"/>
    <w:rsid w:val="05C8109C"/>
    <w:rsid w:val="25566261"/>
    <w:rsid w:val="25686393"/>
    <w:rsid w:val="3B1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4</TotalTime>
  <ScaleCrop>false</ScaleCrop>
  <LinksUpToDate>false</LinksUpToDate>
  <CharactersWithSpaces>133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2021-04-13T01:45:00Z</dcterms:created>
  <dc:creator>AutoBVT</dc:creator>
  <cp:lastModifiedBy>楚雄州动物疫病预防控制中心</cp:lastModifiedBy>
  <dcterms:modified xsi:type="dcterms:W3CDTF">2023-03-14T01:39:57Z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